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spacing w:before="0" w:after="0"/>
        <w:ind w:left="0" w:hanging="0"/>
        <w:jc w:val="center"/>
        <w:rPr/>
      </w:pPr>
      <w:r>
        <w:rPr>
          <w:rFonts w:ascii="Calibri" w:hAnsi="Calibri"/>
          <w:b/>
          <w:bCs/>
          <w:strike w:val="false"/>
          <w:dstrike w:val="false"/>
          <w:sz w:val="23"/>
          <w:u w:val="none"/>
          <w:lang w:val="en-GB" w:eastAsia="pl-PL"/>
        </w:rPr>
        <w:t xml:space="preserve">Szkolenie w ramach projektu </w:t>
      </w:r>
      <w:r>
        <w:rPr>
          <w:rFonts w:ascii="Calibri" w:hAnsi="Calibri"/>
          <w:b/>
          <w:bCs/>
          <w:i/>
          <w:strike w:val="false"/>
          <w:dstrike w:val="false"/>
          <w:sz w:val="23"/>
          <w:u w:val="none"/>
          <w:lang w:val="en-GB" w:eastAsia="pl-PL"/>
        </w:rPr>
        <w:t>„</w:t>
      </w:r>
      <w:bookmarkStart w:id="0" w:name="__DdeLink__129_17732486762"/>
      <w:r>
        <w:rPr>
          <w:rFonts w:ascii="Calibri" w:hAnsi="Calibri"/>
          <w:b/>
          <w:bCs/>
          <w:i/>
          <w:strike w:val="false"/>
          <w:dstrike w:val="false"/>
          <w:sz w:val="23"/>
          <w:u w:val="none"/>
          <w:lang w:val="en-GB" w:eastAsia="pl-PL"/>
        </w:rPr>
        <w:t>Rozwój kompetencji cyfrowych mieszkańców Gminy Kozłów</w:t>
      </w:r>
      <w:bookmarkEnd w:id="0"/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 xml:space="preserve">”. </w:t>
      </w:r>
    </w:p>
    <w:p>
      <w:pPr>
        <w:pStyle w:val="Default"/>
        <w:spacing w:before="0" w:after="0"/>
        <w:ind w:left="0" w:hanging="0"/>
        <w:jc w:val="center"/>
        <w:rPr/>
      </w:pP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 xml:space="preserve">Moduł. “Rodzic w internecie” </w:t>
      </w:r>
    </w:p>
    <w:p>
      <w:pPr>
        <w:pStyle w:val="Default"/>
        <w:spacing w:before="0" w:after="0"/>
        <w:ind w:left="0" w:hanging="0"/>
        <w:jc w:val="center"/>
        <w:rPr/>
      </w:pP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>Grupa I</w:t>
      </w:r>
    </w:p>
    <w:p>
      <w:pPr>
        <w:pStyle w:val="Default"/>
        <w:tabs>
          <w:tab w:val="left" w:pos="2880" w:leader="none"/>
        </w:tabs>
        <w:spacing w:before="0" w:after="0"/>
        <w:ind w:left="0" w:hanging="0"/>
        <w:jc w:val="center"/>
        <w:rPr/>
      </w:pPr>
      <w:r>
        <w:rPr>
          <w:rFonts w:ascii="Calibri" w:hAnsi="Calibri"/>
          <w:b/>
          <w:bCs/>
          <w:i w:val="false"/>
          <w:strike w:val="false"/>
          <w:dstrike w:val="false"/>
          <w:sz w:val="23"/>
          <w:szCs w:val="28"/>
          <w:u w:val="none"/>
          <w:lang w:val="en-GB" w:eastAsia="pl-PL"/>
        </w:rPr>
        <w:t>16 -</w:t>
      </w:r>
      <w:r>
        <w:rPr>
          <w:rFonts w:ascii="Calibri" w:hAnsi="Calibri"/>
          <w:b/>
          <w:bCs/>
          <w:i w:val="false"/>
          <w:strike w:val="false"/>
          <w:dstrike w:val="false"/>
          <w:sz w:val="23"/>
          <w:szCs w:val="28"/>
          <w:u w:val="none"/>
          <w:lang w:val="en-GB" w:eastAsia="pl-PL"/>
        </w:rPr>
        <w:t>17</w:t>
      </w:r>
      <w:r>
        <w:rPr>
          <w:rFonts w:ascii="Calibri" w:hAnsi="Calibri"/>
          <w:b/>
          <w:bCs/>
          <w:i w:val="false"/>
          <w:strike w:val="false"/>
          <w:dstrike w:val="false"/>
          <w:sz w:val="23"/>
          <w:szCs w:val="28"/>
          <w:u w:val="none"/>
          <w:lang w:val="en-GB" w:eastAsia="pl-PL"/>
        </w:rPr>
        <w:t>.11.2019 r.</w:t>
      </w:r>
    </w:p>
    <w:p>
      <w:pPr>
        <w:pStyle w:val="Default"/>
        <w:tabs>
          <w:tab w:val="left" w:pos="2880" w:leader="none"/>
        </w:tabs>
        <w:spacing w:before="0" w:after="0"/>
        <w:ind w:left="0" w:hanging="0"/>
        <w:jc w:val="center"/>
        <w:rPr>
          <w:rFonts w:ascii="Calibri" w:hAnsi="Calibri"/>
          <w:b/>
          <w:b/>
          <w:bCs/>
          <w:i w:val="false"/>
          <w:i w:val="false"/>
          <w:strike w:val="false"/>
          <w:dstrike w:val="false"/>
          <w:sz w:val="23"/>
          <w:szCs w:val="28"/>
          <w:u w:val="none"/>
          <w:lang w:val="en-GB" w:eastAsia="pl-PL"/>
        </w:rPr>
      </w:pPr>
      <w:r>
        <w:rPr/>
      </w:r>
    </w:p>
    <w:p>
      <w:pPr>
        <w:pStyle w:val="Normal"/>
        <w:jc w:val="center"/>
        <w:rPr/>
      </w:pPr>
      <w:r>
        <w:rPr>
          <w:b w:val="false"/>
          <w:strike w:val="false"/>
          <w:dstrike w:val="false"/>
          <w:sz w:val="23"/>
          <w:u w:val="none"/>
        </w:rPr>
        <w:t xml:space="preserve">Projekt „e-Xtra kompetentni – Rozwój kompetencji cyfrowych mieszkańców województwa małopolskiego i świętokrzyskiego” współfinansowanego w ramach Programu Operacyjnego Polska Cyfrowa na lata 2014 - 2020, Oś priorytetowa nr III: Cyfrowe kompetencje społeczeństwa  </w:t>
      </w:r>
      <w:r>
        <w:rPr>
          <w:b w:val="false"/>
          <w:strike w:val="false"/>
          <w:dstrike w:val="false"/>
          <w:sz w:val="23"/>
          <w:u w:val="none"/>
          <w:lang w:val="en-GB" w:eastAsia="pl-PL"/>
        </w:rPr>
        <w:t>Działanie 3.1: „Działania szkoleniowe na rzecz rozwoju kompetencji cyfrowych</w:t>
      </w:r>
      <w:r>
        <w:rPr>
          <w:b w:val="false"/>
          <w:strike w:val="false"/>
          <w:dstrike w:val="false"/>
          <w:sz w:val="22"/>
          <w:u w:val="none"/>
          <w:lang w:val="en-GB" w:eastAsia="pl-PL"/>
        </w:rPr>
        <w:t>”.</w:t>
      </w:r>
    </w:p>
    <w:p>
      <w:pPr>
        <w:pStyle w:val="Default"/>
        <w:spacing w:before="0" w:after="0"/>
        <w:ind w:left="0" w:hanging="0"/>
        <w:jc w:val="center"/>
        <w:rPr>
          <w:rFonts w:ascii="Calibri" w:hAnsi="Calibri"/>
          <w:b/>
          <w:b/>
          <w:bCs/>
          <w:i w:val="false"/>
          <w:i w:val="false"/>
          <w:strike w:val="false"/>
          <w:dstrike w:val="false"/>
          <w:sz w:val="23"/>
          <w:u w:val="none"/>
          <w:lang w:val="en-GB" w:eastAsia="pl-PL"/>
        </w:rPr>
      </w:pPr>
      <w:r>
        <w:rPr>
          <w:rFonts w:ascii="Calibri" w:hAnsi="Calibri"/>
          <w:i w:val="false"/>
          <w:strike w:val="false"/>
          <w:dstrike w:val="false"/>
          <w:sz w:val="23"/>
          <w:u w:val="none"/>
          <w:lang w:val="en-GB" w:eastAsia="pl-PL"/>
        </w:rPr>
      </w:r>
    </w:p>
    <w:p>
      <w:pPr>
        <w:pStyle w:val="Default"/>
        <w:spacing w:before="0" w:after="0"/>
        <w:ind w:left="0" w:hanging="0"/>
        <w:jc w:val="center"/>
        <w:rPr>
          <w:rFonts w:ascii="Calibri" w:hAnsi="Calibri"/>
          <w:i w:val="false"/>
          <w:i w:val="false"/>
          <w:strike w:val="false"/>
          <w:dstrike w:val="false"/>
          <w:sz w:val="23"/>
          <w:u w:val="none"/>
          <w:lang w:val="en-GB" w:eastAsia="pl-PL"/>
        </w:rPr>
      </w:pPr>
      <w:r>
        <w:rPr>
          <w:rFonts w:ascii="Calibri" w:hAnsi="Calibri"/>
          <w:i w:val="false"/>
          <w:strike w:val="false"/>
          <w:dstrike w:val="false"/>
          <w:sz w:val="23"/>
          <w:u w:val="none"/>
          <w:lang w:val="en-GB" w:eastAsia="pl-PL"/>
        </w:rPr>
      </w:r>
    </w:p>
    <w:tbl>
      <w:tblPr>
        <w:tblW w:w="2665" w:type="dxa"/>
        <w:jc w:val="left"/>
        <w:tblInd w:w="3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3" w:type="dxa"/>
          <w:bottom w:w="55" w:type="dxa"/>
          <w:right w:w="55" w:type="dxa"/>
        </w:tblCellMar>
      </w:tblPr>
      <w:tblGrid>
        <w:gridCol w:w="565"/>
        <w:gridCol w:w="2100"/>
      </w:tblGrid>
      <w:tr>
        <w:trPr/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Lp.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spacing w:before="0" w:after="160"/>
              <w:jc w:val="center"/>
              <w:rPr/>
            </w:pPr>
            <w:r>
              <w:rPr/>
              <w:t>Nr deklaracji</w:t>
            </w:r>
          </w:p>
        </w:tc>
      </w:tr>
      <w:tr>
        <w:trPr/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1.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5/2019</w:t>
            </w:r>
          </w:p>
        </w:tc>
      </w:tr>
      <w:tr>
        <w:trPr/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2.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45/2019</w:t>
            </w:r>
          </w:p>
        </w:tc>
      </w:tr>
      <w:tr>
        <w:trPr/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3.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46/2019</w:t>
            </w:r>
          </w:p>
        </w:tc>
      </w:tr>
      <w:tr>
        <w:trPr/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4.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47/2019</w:t>
            </w:r>
          </w:p>
        </w:tc>
      </w:tr>
      <w:tr>
        <w:trPr/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5.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48/2019</w:t>
            </w:r>
          </w:p>
        </w:tc>
      </w:tr>
      <w:tr>
        <w:trPr/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6.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49/2019</w:t>
            </w:r>
          </w:p>
        </w:tc>
      </w:tr>
      <w:tr>
        <w:trPr/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7.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50/2019</w:t>
            </w:r>
          </w:p>
        </w:tc>
      </w:tr>
      <w:tr>
        <w:trPr/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8.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51/2019</w:t>
            </w:r>
          </w:p>
        </w:tc>
      </w:tr>
      <w:tr>
        <w:trPr/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9.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52/2019</w:t>
            </w:r>
          </w:p>
        </w:tc>
      </w:tr>
      <w:tr>
        <w:trPr/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10.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54/2019</w:t>
            </w:r>
          </w:p>
        </w:tc>
      </w:tr>
      <w:tr>
        <w:trPr/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11.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53/2019</w:t>
            </w:r>
          </w:p>
        </w:tc>
      </w:tr>
      <w:tr>
        <w:trPr/>
        <w:tc>
          <w:tcPr>
            <w:tcW w:w="5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12.</w:t>
            </w:r>
          </w:p>
        </w:tc>
        <w:tc>
          <w:tcPr>
            <w:tcW w:w="21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3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44/2019</w:t>
            </w:r>
          </w:p>
        </w:tc>
      </w:tr>
    </w:tbl>
    <w:p>
      <w:pPr>
        <w:pStyle w:val="Normal"/>
        <w:tabs>
          <w:tab w:val="left" w:pos="2880" w:leader="none"/>
        </w:tabs>
        <w:spacing w:before="0" w:after="160"/>
        <w:jc w:val="center"/>
        <w:rPr/>
      </w:pPr>
      <w:bookmarkStart w:id="1" w:name="__DdeLink__200_14135622401"/>
      <w:bookmarkStart w:id="2" w:name="__DdeLink__200_14135622401"/>
      <w:bookmarkEnd w:id="2"/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566" w:header="850" w:top="1843" w:footer="454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left="-426" w:right="851" w:hanging="0"/>
      <w:jc w:val="center"/>
      <w:rPr/>
    </w:pPr>
    <w:r>
      <w:rPr/>
      <w:drawing>
        <wp:inline distT="0" distB="0" distL="0" distR="0">
          <wp:extent cx="6301105" cy="418465"/>
          <wp:effectExtent l="0" t="0" r="0" b="0"/>
          <wp:docPr id="2" name="Obraz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18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left="-426" w:right="851" w:hanging="0"/>
      <w:jc w:val="center"/>
      <w:rPr/>
    </w:pPr>
    <w:r>
      <w:rPr/>
      <w:drawing>
        <wp:inline distT="0" distB="0" distL="0" distR="0">
          <wp:extent cx="6301105" cy="473710"/>
          <wp:effectExtent l="0" t="0" r="0" b="0"/>
          <wp:docPr id="1" name="Obraz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73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8098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8098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c7939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b8098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8098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b8098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c79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/>
    <w:rPr/>
  </w:style>
  <w:style w:type="paragraph" w:styleId="Default">
    <w:name w:val="Default"/>
    <w:qFormat/>
    <w:pPr>
      <w:widowControl w:val="false"/>
      <w:bidi w:val="0"/>
      <w:jc w:val="left"/>
    </w:pPr>
    <w:rPr>
      <w:rFonts w:ascii="Times New Roman" w:hAnsi="Times New Roman" w:eastAsia="Calibri" w:cs=""/>
      <w:color w:val="000000"/>
      <w:sz w:val="24"/>
      <w:szCs w:val="22"/>
      <w:lang w:val="pl-PL" w:eastAsia="en-US" w:bidi="ar-SA"/>
    </w:rPr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LibreOffice/5.1.3.2$Windows_x86 LibreOffice_project/644e4637d1d8544fd9f56425bd6cec110e49301b</Application>
  <Pages>1</Pages>
  <Words>85</Words>
  <Characters>546</Characters>
  <CharactersWithSpaces>604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2018-04-11T14:30:00Z</dcterms:created>
  <dc:creator>Bartosz Kosiński</dc:creator>
  <dc:description/>
  <dc:language>pl-PL</dc:language>
  <cp:lastModifiedBy/>
  <dcterms:modified xsi:type="dcterms:W3CDTF">2019-11-15T09:46:41Z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