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sz w:val="28"/>
          <w:szCs w:val="28"/>
          <w:lang w:val="en-GB" w:eastAsia="pl-PL"/>
        </w:rPr>
      </w:pPr>
      <w:r>
        <w:rPr>
          <w:b/>
          <w:bCs/>
          <w:sz w:val="28"/>
          <w:szCs w:val="28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2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“Kultura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Grupa I</w:t>
      </w:r>
    </w:p>
    <w:p>
      <w:pPr>
        <w:pStyle w:val="Default"/>
        <w:tabs>
          <w:tab w:val="left" w:pos="2880" w:leader="none"/>
        </w:tabs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1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6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-1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7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.11.2019 r.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838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622"/>
        <w:gridCol w:w="2215"/>
      </w:tblGrid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36/2019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33/2019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38/2019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31/2019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27/2019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26/2019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25/2019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24/2019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23/2019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22/2019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21/2019</w:t>
            </w:r>
          </w:p>
        </w:tc>
      </w:tr>
      <w:tr>
        <w:trPr/>
        <w:tc>
          <w:tcPr>
            <w:tcW w:w="6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2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20/2019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LibreOffice/5.1.3.2$Windows_x86 LibreOffice_project/644e4637d1d8544fd9f56425bd6cec110e49301b</Application>
  <Pages>1</Pages>
  <Words>84</Words>
  <Characters>543</Characters>
  <CharactersWithSpaces>600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2019-11-15T09:45:59Z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