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C9478" w14:textId="7DB86658" w:rsidR="00733E8C" w:rsidRPr="007A5317" w:rsidRDefault="00733E8C" w:rsidP="007A5317">
      <w:pPr>
        <w:spacing w:after="0" w:line="288" w:lineRule="auto"/>
        <w:jc w:val="both"/>
        <w:rPr>
          <w:rStyle w:val="tl8wme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A5317">
        <w:rPr>
          <w:rStyle w:val="tl8wme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Szanowni Państwo,</w:t>
      </w:r>
    </w:p>
    <w:p w14:paraId="263B3136" w14:textId="77777777" w:rsidR="00E17844" w:rsidRPr="007A5317" w:rsidRDefault="00E17844" w:rsidP="007A5317">
      <w:pPr>
        <w:spacing w:after="0" w:line="288" w:lineRule="auto"/>
        <w:jc w:val="both"/>
        <w:rPr>
          <w:rStyle w:val="tl8wme"/>
          <w:rFonts w:ascii="Times New Roman" w:hAnsi="Times New Roman" w:cs="Times New Roman"/>
          <w:sz w:val="24"/>
          <w:szCs w:val="24"/>
        </w:rPr>
      </w:pPr>
    </w:p>
    <w:p w14:paraId="667855AA" w14:textId="17BA1057" w:rsidR="00E17844" w:rsidRPr="007A5317" w:rsidRDefault="00733E8C" w:rsidP="007A5317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317">
        <w:rPr>
          <w:rStyle w:val="tl8wme"/>
          <w:rFonts w:ascii="Times New Roman" w:hAnsi="Times New Roman" w:cs="Times New Roman"/>
          <w:b/>
          <w:bCs/>
          <w:sz w:val="24"/>
          <w:szCs w:val="24"/>
        </w:rPr>
        <w:t>Stowarzyszenie Zielony Pierścień Tarnowa</w:t>
      </w:r>
      <w:r w:rsidRPr="007A5317">
        <w:rPr>
          <w:rStyle w:val="tl8wme"/>
          <w:rFonts w:ascii="Times New Roman" w:hAnsi="Times New Roman" w:cs="Times New Roman"/>
          <w:sz w:val="24"/>
          <w:szCs w:val="24"/>
        </w:rPr>
        <w:t xml:space="preserve"> – </w:t>
      </w:r>
      <w:r w:rsidR="00E17844" w:rsidRPr="007A5317">
        <w:rPr>
          <w:rStyle w:val="tl8wme"/>
          <w:rFonts w:ascii="Times New Roman" w:hAnsi="Times New Roman" w:cs="Times New Roman"/>
          <w:sz w:val="24"/>
          <w:szCs w:val="24"/>
        </w:rPr>
        <w:t xml:space="preserve">jako podmiot któremu </w:t>
      </w:r>
      <w:r w:rsidR="00E17844" w:rsidRPr="007A5317">
        <w:rPr>
          <w:rFonts w:ascii="Times New Roman" w:hAnsi="Times New Roman" w:cs="Times New Roman"/>
          <w:sz w:val="24"/>
          <w:szCs w:val="24"/>
        </w:rPr>
        <w:t xml:space="preserve">w oparciu o art. 15 ust. 2-4 Ustawy Prawo Zamówień Publicznych /PZP/, </w:t>
      </w:r>
      <w:r w:rsidR="00E17844" w:rsidRPr="007A5317">
        <w:rPr>
          <w:rFonts w:ascii="Times New Roman" w:hAnsi="Times New Roman" w:cs="Times New Roman"/>
          <w:b/>
          <w:bCs/>
          <w:sz w:val="24"/>
          <w:szCs w:val="24"/>
        </w:rPr>
        <w:t>GMINA GROMNIK</w:t>
      </w:r>
      <w:r w:rsidR="00E17844" w:rsidRPr="007A5317">
        <w:rPr>
          <w:rFonts w:ascii="Times New Roman" w:hAnsi="Times New Roman" w:cs="Times New Roman"/>
          <w:sz w:val="24"/>
          <w:szCs w:val="24"/>
        </w:rPr>
        <w:t xml:space="preserve"> wyznaczona na podstawie art. 16 ust. 1 PZP przez Zamawiających, powierzyła przeprowadzenie postępowania przetargowego, zawiadamia wszystkich Zamawiających o dokonanym w dniu </w:t>
      </w:r>
      <w:r w:rsidR="007A5317" w:rsidRPr="007A5317">
        <w:rPr>
          <w:rFonts w:ascii="Times New Roman" w:hAnsi="Times New Roman" w:cs="Times New Roman"/>
          <w:sz w:val="24"/>
          <w:szCs w:val="24"/>
        </w:rPr>
        <w:t>09</w:t>
      </w:r>
      <w:r w:rsidR="00E17844" w:rsidRPr="007A5317">
        <w:rPr>
          <w:rFonts w:ascii="Times New Roman" w:hAnsi="Times New Roman" w:cs="Times New Roman"/>
          <w:sz w:val="24"/>
          <w:szCs w:val="24"/>
        </w:rPr>
        <w:t>.</w:t>
      </w:r>
      <w:r w:rsidR="007A5317" w:rsidRPr="007A5317">
        <w:rPr>
          <w:rFonts w:ascii="Times New Roman" w:hAnsi="Times New Roman" w:cs="Times New Roman"/>
          <w:sz w:val="24"/>
          <w:szCs w:val="24"/>
        </w:rPr>
        <w:t>03</w:t>
      </w:r>
      <w:r w:rsidR="00E17844" w:rsidRPr="007A5317">
        <w:rPr>
          <w:rFonts w:ascii="Times New Roman" w:hAnsi="Times New Roman" w:cs="Times New Roman"/>
          <w:sz w:val="24"/>
          <w:szCs w:val="24"/>
        </w:rPr>
        <w:t>.20</w:t>
      </w:r>
      <w:r w:rsidR="007A5317" w:rsidRPr="007A5317">
        <w:rPr>
          <w:rFonts w:ascii="Times New Roman" w:hAnsi="Times New Roman" w:cs="Times New Roman"/>
          <w:sz w:val="24"/>
          <w:szCs w:val="24"/>
        </w:rPr>
        <w:t>20</w:t>
      </w:r>
      <w:r w:rsidR="00E17844" w:rsidRPr="007A5317">
        <w:rPr>
          <w:rFonts w:ascii="Times New Roman" w:hAnsi="Times New Roman" w:cs="Times New Roman"/>
          <w:sz w:val="24"/>
          <w:szCs w:val="24"/>
        </w:rPr>
        <w:t xml:space="preserve"> r., </w:t>
      </w:r>
      <w:r w:rsidR="007A5317" w:rsidRPr="007A5317">
        <w:rPr>
          <w:rFonts w:ascii="Times New Roman" w:hAnsi="Times New Roman" w:cs="Times New Roman"/>
          <w:sz w:val="24"/>
          <w:szCs w:val="24"/>
        </w:rPr>
        <w:t xml:space="preserve">ponownym </w:t>
      </w:r>
      <w:r w:rsidR="00E17844" w:rsidRPr="007A5317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wyborze najkorzystniejszych ofert w przetargu nieograniczonym na wykonanie robót budowlanych na zadaniu </w:t>
      </w:r>
      <w:r w:rsidR="00E17844" w:rsidRPr="007A5317">
        <w:rPr>
          <w:rFonts w:ascii="Times New Roman" w:hAnsi="Times New Roman" w:cs="Times New Roman"/>
          <w:bCs/>
          <w:sz w:val="24"/>
          <w:szCs w:val="24"/>
        </w:rPr>
        <w:t xml:space="preserve">pn. </w:t>
      </w:r>
      <w:bookmarkStart w:id="0" w:name="_Hlk22022266"/>
      <w:r w:rsidR="00E17844" w:rsidRPr="007A5317">
        <w:rPr>
          <w:rFonts w:ascii="Times New Roman" w:hAnsi="Times New Roman" w:cs="Times New Roman"/>
          <w:bCs/>
          <w:sz w:val="24"/>
          <w:szCs w:val="24"/>
        </w:rPr>
        <w:t>„Dostawa i montaż jednostek wytwarzania energii z OZE – zestawów instalacji fotowoltaicznych, zestawów kolektorów słonecznych oraz pomp ciepła w ramach zadania pn. "EKOPARTNERZY NA RZECZ SŁONECZNEJ ENERGII MAŁOPOLSKI" z podziałem na Części w ramach Subregionów."</w:t>
      </w:r>
      <w:bookmarkEnd w:id="0"/>
    </w:p>
    <w:p w14:paraId="58119300" w14:textId="35414616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98DD7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W związku z rozpoznaniem w Urzędzie Zamówień Publicznych w Warszawie odwołań od wyboru wykonawców, dokonanego pierwotnie w dniu 12 grudnia 2019 r., wniesionych do Prezesa Krajowej Izby Odwoławczej w sprawach pod Sygn. akt: KIO-2599/19, KIO-2601, KIO-2623/19, KIO-2629/19 oraz KIO-2631/19, Krajowa Izba Odwoławcza w dniu 29 stycznia 2020 r., w wyroku uwzględniła odwołania i nakazała;</w:t>
      </w:r>
    </w:p>
    <w:p w14:paraId="58132315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- odrzucić ofertę Neostar Green Energy Sp. z o.o. Sp. k. na podstawie art. 89 ust. 1 pkt. 2 Pzp,</w:t>
      </w:r>
    </w:p>
    <w:p w14:paraId="7135C7E3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- odrzucić ofertę JSB Construction PPHU Jolanta Sekuła na podstawie art. 89 ust. 1 pkt. 7a Pzp,</w:t>
      </w:r>
    </w:p>
    <w:p w14:paraId="37423D29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- wezwać na podstawie art. 87 ust. 1 Pzp, wykonawców: Hymon Energy Sp. z o.o., ML System S.A., Pro-Eco Sp. z o.o. Skorut Systemy Solarne Sp. z o.o., o złożenia wyjaśnień, odnośnie ofert złożonych na Część A,</w:t>
      </w:r>
    </w:p>
    <w:p w14:paraId="033124BE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- wezwać na podstawie art. 26 ust. 4 Pzp, Sanito Sp. z o.o. do złożenia wyjaśnień oraz wezwać na podstawie art. 26 ust. 3 Pzp do złożenia karty technicznej, odnośnie oferty złożonej na Część B,</w:t>
      </w:r>
    </w:p>
    <w:p w14:paraId="0F5B2E25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sz w:val="24"/>
          <w:szCs w:val="24"/>
        </w:rPr>
        <w:t>- odtajnienie formularza ofertowego FlexiPower Group Sp. z o.o. w zakresie pkt. 6.</w:t>
      </w:r>
    </w:p>
    <w:p w14:paraId="1A671656" w14:textId="77777777" w:rsid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5712A" w14:textId="0DF21046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A5317">
        <w:rPr>
          <w:rFonts w:ascii="Times New Roman" w:hAnsi="Times New Roman" w:cs="Times New Roman"/>
          <w:sz w:val="24"/>
          <w:szCs w:val="24"/>
        </w:rPr>
        <w:t xml:space="preserve">W wyniku ponownej dokonanej analizy formalno – technicznej po przesłaniu przez wykonawców wyjaśnień, złożonych ofert Zamawiający </w:t>
      </w:r>
      <w:r w:rsidRPr="007A5317">
        <w:rPr>
          <w:rFonts w:ascii="Times New Roman" w:hAnsi="Times New Roman" w:cs="Times New Roman"/>
          <w:sz w:val="24"/>
          <w:szCs w:val="24"/>
          <w:lang w:eastAsia="pl-PL"/>
        </w:rPr>
        <w:t xml:space="preserve">dokonał punktacji zgodnie z przyjętymi w SIWZ zasadami. </w:t>
      </w:r>
    </w:p>
    <w:p w14:paraId="724334B7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9DAD1C1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Za oferty najkorzystniejsze uznane zostały oferty, które uzyskały najwyższą sumę punktów z przyznanych we wszystkich kategoriach, tj.:</w:t>
      </w:r>
    </w:p>
    <w:p w14:paraId="7AAD950D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CEDFD0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I. Na terenie Subregionu Tarnowskiego </w:t>
      </w:r>
      <w:r w:rsidRPr="007A5317">
        <w:rPr>
          <w:rStyle w:val="tl8wme"/>
          <w:rFonts w:ascii="Times New Roman" w:hAnsi="Times New Roman" w:cs="Times New Roman"/>
          <w:sz w:val="24"/>
          <w:szCs w:val="24"/>
        </w:rPr>
        <w:t>(Gminy: Tarnów, Skrzyszów, Lisia Góra, Żabno, Wierzchosławice, Zakliczyn, Ryglice, Ciężkowice, Tuchów, Gromnik):</w:t>
      </w:r>
    </w:p>
    <w:p w14:paraId="412501FA" w14:textId="77777777" w:rsid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D136A" w14:textId="6184DD2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1)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A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sz w:val="24"/>
          <w:szCs w:val="24"/>
        </w:rPr>
        <w:t xml:space="preserve">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Hymon Energy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Dojazd 16a, 33-100 Tarnów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9.822.054,02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- 57,99 punktów, Moc modułu – 12,27 punktu, Obciążenie 7500 Pa – 10,00 punktów, Odporność na amoniak i mgłę solną – 5,00 punktów, Wydłużenie okresu gwarancji – 5,00 punktów, Skrócenie okresu usuwania 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95,27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8EB615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2)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B</w:t>
      </w:r>
      <w:r w:rsidRPr="007A5317">
        <w:rPr>
          <w:rFonts w:ascii="Times New Roman" w:hAnsi="Times New Roman" w:cs="Times New Roman"/>
          <w:sz w:val="24"/>
          <w:szCs w:val="24"/>
        </w:rPr>
        <w:t xml:space="preserve"> -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Sanito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Puławska 476, 02-884 Warszawa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3.526.925,70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(Sprawność optyczna kolektora) – 30,00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E3E292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wyborem dokonanym w dniu 12 grudnia 2019 r.</w:t>
      </w:r>
    </w:p>
    <w:p w14:paraId="6EEBFEAB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3)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C</w:t>
      </w:r>
      <w:r w:rsidRPr="007A5317">
        <w:rPr>
          <w:rFonts w:ascii="Times New Roman" w:hAnsi="Times New Roman" w:cs="Times New Roman"/>
          <w:sz w:val="24"/>
          <w:szCs w:val="24"/>
        </w:rPr>
        <w:t xml:space="preserve">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Ekologika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Polna 6, 21-560 Rzeczyca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687.528,00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(Efektywność energetyczna) – 30,00 punktów, Wydłużenie okresu gwarancji – 0,00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A00435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CE3402" w14:textId="241F5822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</w:rPr>
        <w:t>II. Na terenie Subregionu Wielickiego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Style w:val="tl8wme"/>
          <w:rFonts w:ascii="Times New Roman" w:hAnsi="Times New Roman" w:cs="Times New Roman"/>
          <w:sz w:val="24"/>
          <w:szCs w:val="24"/>
        </w:rPr>
        <w:t>(Gminy: Wieliczka, Myślenice, Kłaj, Jodłownik, Niepołomice, Biskupice, Rabka Zdrój, Gdów)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5D5D6B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4)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A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sz w:val="24"/>
          <w:szCs w:val="24"/>
        </w:rPr>
        <w:t xml:space="preserve">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Hymon Energy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Dojazd 16a, 33-100 Tarnów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19.723.590,43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- 58,19 punktów, Moc modułu – 12,27 punktu, Obciążenie 7500 Pa – 10,00 punktów, Odporność na amoniak i mgłę solną – 5,00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95,46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D584FA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5)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B</w:t>
      </w:r>
      <w:r w:rsidRPr="007A5317">
        <w:rPr>
          <w:rFonts w:ascii="Times New Roman" w:hAnsi="Times New Roman" w:cs="Times New Roman"/>
          <w:sz w:val="24"/>
          <w:szCs w:val="24"/>
        </w:rPr>
        <w:t xml:space="preserve"> -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Sanito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Puławska 476, 02-884 Warszawa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12.468.605,01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(Sprawność optyczna kolektora) – 30,00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96B6C2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wyborem dokonanym w dniu 12 grudnia 2019 r.</w:t>
      </w:r>
    </w:p>
    <w:p w14:paraId="3B5B19A7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6)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C</w:t>
      </w:r>
      <w:r w:rsidRPr="007A5317">
        <w:rPr>
          <w:rFonts w:ascii="Times New Roman" w:hAnsi="Times New Roman" w:cs="Times New Roman"/>
          <w:sz w:val="24"/>
          <w:szCs w:val="24"/>
        </w:rPr>
        <w:t xml:space="preserve">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Ekologika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Polna 6, 21-560 Rzeczyca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210.924,00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(Efektywność energetyczna) – 30,00 punktów, Wydłużenie okresu gwarancji – 0,00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3F2D1C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A65A4D" w14:textId="77777777" w:rsidR="007A5317" w:rsidRPr="007A5317" w:rsidRDefault="007A5317" w:rsidP="007A5317">
      <w:pPr>
        <w:spacing w:after="0" w:line="288" w:lineRule="auto"/>
        <w:jc w:val="both"/>
        <w:rPr>
          <w:rStyle w:val="tl8wme"/>
          <w:rFonts w:ascii="Times New Roman" w:hAnsi="Times New Roman" w:cs="Times New Roman"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III. Na terenie Subregionu Olkuskiego </w:t>
      </w:r>
      <w:r w:rsidRPr="007A5317">
        <w:rPr>
          <w:rStyle w:val="tl8wme"/>
          <w:rFonts w:ascii="Times New Roman" w:hAnsi="Times New Roman" w:cs="Times New Roman"/>
          <w:sz w:val="24"/>
          <w:szCs w:val="24"/>
        </w:rPr>
        <w:t>(Gminy: Bukowno, Klucze, Krzeszowice, Olkusz, Trzyciąż, Wolbrom):</w:t>
      </w:r>
    </w:p>
    <w:p w14:paraId="5BE34012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7)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A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sz w:val="24"/>
          <w:szCs w:val="24"/>
        </w:rPr>
        <w:t xml:space="preserve">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Hymon Energy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Dojazd 16a, 33-100 Tarnów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5.918.501,87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- 58,27 punktów, Moc modułu – 12,27 punktu, Obciążenie 7500 Pa – 10,00 punktów, Odporność na amoniak i mgłę solną – 5,00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95,54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1DD55F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lastRenderedPageBreak/>
        <w:t>8)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B</w:t>
      </w:r>
      <w:r w:rsidRPr="007A5317">
        <w:rPr>
          <w:rFonts w:ascii="Times New Roman" w:hAnsi="Times New Roman" w:cs="Times New Roman"/>
          <w:sz w:val="24"/>
          <w:szCs w:val="24"/>
        </w:rPr>
        <w:t xml:space="preserve"> -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Sanito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Puławska 476, 02-884 Warszawa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2.955.814,41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(Sprawność optyczna kolektora) – 30,00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2699E7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Zgodnie z wyborem dokonanym w dniu 12 grudnia 2019 r.</w:t>
      </w:r>
    </w:p>
    <w:p w14:paraId="6B8F6764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9)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C</w:t>
      </w:r>
      <w:r w:rsidRPr="007A5317">
        <w:rPr>
          <w:rFonts w:ascii="Times New Roman" w:hAnsi="Times New Roman" w:cs="Times New Roman"/>
          <w:sz w:val="24"/>
          <w:szCs w:val="24"/>
        </w:rPr>
        <w:t xml:space="preserve">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Ekologika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Polna 6, 21-560 Rzeczyca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695.844,00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(Efektywność energetyczna) – 30,00 punktów, Wydłużenie okresu gwarancji – 0,00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95,00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4DAB77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A191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</w:rPr>
        <w:t>IV. Na terenie Subregionu Miechowskiego:</w:t>
      </w:r>
    </w:p>
    <w:p w14:paraId="2CC70C47" w14:textId="61FDFF05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10)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A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sz w:val="24"/>
          <w:szCs w:val="24"/>
        </w:rPr>
        <w:t xml:space="preserve">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Hymon Energy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Dojazd 16a, 33-100 Tarnów – przyznana punktacja za cenę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133F7" w:rsidRPr="005133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20.281.492,03 zł</w:t>
      </w:r>
      <w:r w:rsidR="005133F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- 55,76 punktów, Moc modułu – 12,27 punktu, Obciążenie 7500 Pa – 10,00 punktów, Odporność na amoniak i mgłę solną – 5,00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93,03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3A16B6" w14:textId="7777777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317">
        <w:rPr>
          <w:rFonts w:ascii="Times New Roman" w:hAnsi="Times New Roman" w:cs="Times New Roman"/>
          <w:bCs/>
          <w:sz w:val="24"/>
          <w:szCs w:val="24"/>
        </w:rPr>
        <w:t>11)</w:t>
      </w:r>
      <w:r w:rsidRPr="007A5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B</w:t>
      </w:r>
      <w:r w:rsidRPr="007A5317">
        <w:rPr>
          <w:rFonts w:ascii="Times New Roman" w:hAnsi="Times New Roman" w:cs="Times New Roman"/>
          <w:sz w:val="24"/>
          <w:szCs w:val="24"/>
        </w:rPr>
        <w:t xml:space="preserve"> -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Sanito Sp. z o.o.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 z/s ul. Puławska 476, 02-884 Warszawa – przyznana punktacja za cenę (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15.941.102,73 zł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 xml:space="preserve">) - 60,00 punktów, Parametry techniczne (Sprawność optyczna kolektora) – 30,00 punktów, Wydłużenie okresu gwarancji – 5,00 punktów, Skrócenie okresu usuwania wad – 5,00 punktów. Sumaryczna punktacja zdobyta we wszystkich kryteriach – </w:t>
      </w:r>
      <w:r w:rsidRPr="007A53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100,00 punktów</w:t>
      </w:r>
      <w:r w:rsidRPr="007A53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B10977" w14:textId="6485F797" w:rsidR="007A5317" w:rsidRPr="007A5317" w:rsidRDefault="007A5317" w:rsidP="007A5317">
      <w:pPr>
        <w:spacing w:after="0" w:line="288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C4F378" w14:textId="77777777" w:rsidR="007A5317" w:rsidRP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531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Uzasadnienie wyboru</w:t>
      </w:r>
      <w:r w:rsidRPr="007A53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7A53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A531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Oferty powyższych Wykonawców uzyskały największą ilość punktów. Oferty nie podlegają odrzuceniu i są zgodne z wymaganiami SIWZ i ustawy PZP.</w:t>
      </w:r>
    </w:p>
    <w:p w14:paraId="0421D7C4" w14:textId="77777777" w:rsidR="007A5317" w:rsidRDefault="007A5317" w:rsidP="007A531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3AA19" w14:textId="77777777" w:rsidR="00E17844" w:rsidRPr="007A5317" w:rsidRDefault="00E17844" w:rsidP="007A5317">
      <w:pPr>
        <w:spacing w:after="0" w:line="288" w:lineRule="auto"/>
        <w:jc w:val="both"/>
        <w:rPr>
          <w:rStyle w:val="tl8wme"/>
          <w:rFonts w:ascii="Times New Roman" w:hAnsi="Times New Roman" w:cs="Times New Roman"/>
          <w:sz w:val="24"/>
          <w:szCs w:val="24"/>
        </w:rPr>
      </w:pPr>
    </w:p>
    <w:sectPr w:rsidR="00E17844" w:rsidRPr="007A5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C510" w14:textId="77777777" w:rsidR="00FC189D" w:rsidRDefault="00FC189D" w:rsidP="00FC189D">
      <w:pPr>
        <w:spacing w:after="0" w:line="240" w:lineRule="auto"/>
      </w:pPr>
      <w:r>
        <w:separator/>
      </w:r>
    </w:p>
  </w:endnote>
  <w:endnote w:type="continuationSeparator" w:id="0">
    <w:p w14:paraId="44B943BB" w14:textId="77777777" w:rsidR="00FC189D" w:rsidRDefault="00FC189D" w:rsidP="00FC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89E1" w14:textId="77777777" w:rsidR="00FC189D" w:rsidRDefault="00FC1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5148" w14:textId="77777777" w:rsidR="00FC189D" w:rsidRDefault="00FC1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0565" w14:textId="77777777" w:rsidR="00FC189D" w:rsidRDefault="00FC1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11FCA" w14:textId="77777777" w:rsidR="00FC189D" w:rsidRDefault="00FC189D" w:rsidP="00FC189D">
      <w:pPr>
        <w:spacing w:after="0" w:line="240" w:lineRule="auto"/>
      </w:pPr>
      <w:r>
        <w:separator/>
      </w:r>
    </w:p>
  </w:footnote>
  <w:footnote w:type="continuationSeparator" w:id="0">
    <w:p w14:paraId="5F5AB327" w14:textId="77777777" w:rsidR="00FC189D" w:rsidRDefault="00FC189D" w:rsidP="00FC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4A37" w14:textId="77777777" w:rsidR="00FC189D" w:rsidRDefault="00FC1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968F" w14:textId="72E2C348" w:rsidR="00FC189D" w:rsidRDefault="00FC189D">
    <w:pPr>
      <w:pStyle w:val="Nagwek"/>
    </w:pPr>
    <w:r>
      <w:rPr>
        <w:noProof/>
        <w:lang w:eastAsia="pl-PL"/>
      </w:rPr>
      <w:drawing>
        <wp:inline distT="0" distB="0" distL="0" distR="0" wp14:anchorId="006A8B7C" wp14:editId="5443EC1B">
          <wp:extent cx="5760720" cy="5086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1BBB" w14:textId="77777777" w:rsidR="00FC189D" w:rsidRDefault="00FC18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18"/>
    <w:rsid w:val="001557F9"/>
    <w:rsid w:val="00161818"/>
    <w:rsid w:val="00263510"/>
    <w:rsid w:val="003662BD"/>
    <w:rsid w:val="00440770"/>
    <w:rsid w:val="005133F7"/>
    <w:rsid w:val="00655DAC"/>
    <w:rsid w:val="006A56F6"/>
    <w:rsid w:val="00721633"/>
    <w:rsid w:val="00733E8C"/>
    <w:rsid w:val="00742B03"/>
    <w:rsid w:val="007A5317"/>
    <w:rsid w:val="008914F8"/>
    <w:rsid w:val="009739C3"/>
    <w:rsid w:val="009D541D"/>
    <w:rsid w:val="00BC4CDC"/>
    <w:rsid w:val="00C34BC8"/>
    <w:rsid w:val="00DB2639"/>
    <w:rsid w:val="00E17370"/>
    <w:rsid w:val="00E17844"/>
    <w:rsid w:val="00EE08B1"/>
    <w:rsid w:val="00F05C61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885"/>
  <w15:chartTrackingRefBased/>
  <w15:docId w15:val="{798C90B7-E145-4BBF-9EA4-2CED96EB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8wme">
    <w:name w:val="tl8wme"/>
    <w:basedOn w:val="Domylnaczcionkaakapitu"/>
    <w:rsid w:val="00733E8C"/>
  </w:style>
  <w:style w:type="paragraph" w:styleId="Akapitzlist">
    <w:name w:val="List Paragraph"/>
    <w:aliases w:val="Asia 2  Akapit z listą,tekst normalny,Punktor,Punktator,List Paragraph,Akapit z listą32,maz_wyliczenie,opis dzialania,K-P_odwolanie,A_wyliczenie,Akapit z listą5,Normal,Akapit z listą31,Normalny2,Akapit z listą3,Akapit z listą1,Numerowanie"/>
    <w:basedOn w:val="Normalny"/>
    <w:link w:val="AkapitzlistZnak"/>
    <w:uiPriority w:val="99"/>
    <w:qFormat/>
    <w:rsid w:val="007A53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Asia 2  Akapit z listą Znak,tekst normalny Znak,Punktor Znak,Punktator Znak,List Paragraph Znak,Akapit z listą32 Znak,maz_wyliczenie Znak,opis dzialania Znak,K-P_odwolanie Znak,A_wyliczenie Znak,Akapit z listą5 Znak,Normal Znak"/>
    <w:link w:val="Akapitzlist"/>
    <w:uiPriority w:val="99"/>
    <w:qFormat/>
    <w:locked/>
    <w:rsid w:val="007A5317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89D"/>
  </w:style>
  <w:style w:type="paragraph" w:styleId="Stopka">
    <w:name w:val="footer"/>
    <w:basedOn w:val="Normalny"/>
    <w:link w:val="StopkaZnak"/>
    <w:uiPriority w:val="99"/>
    <w:unhideWhenUsed/>
    <w:rsid w:val="00FC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Ludwa</dc:creator>
  <cp:keywords/>
  <dc:description/>
  <cp:lastModifiedBy>Magdalena Chrupek</cp:lastModifiedBy>
  <cp:revision>2</cp:revision>
  <cp:lastPrinted>2019-12-16T09:16:00Z</cp:lastPrinted>
  <dcterms:created xsi:type="dcterms:W3CDTF">2020-03-11T11:11:00Z</dcterms:created>
  <dcterms:modified xsi:type="dcterms:W3CDTF">2020-03-11T11:11:00Z</dcterms:modified>
</cp:coreProperties>
</file>